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85" w:rsidRDefault="00A23885" w:rsidP="00A2388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1"/>
          <w:sz w:val="28"/>
          <w:szCs w:val="28"/>
          <w:lang w:eastAsia="hi-IN" w:bidi="hi-IN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kern w:val="1"/>
          <w:sz w:val="28"/>
          <w:szCs w:val="28"/>
          <w:lang w:eastAsia="hi-IN" w:bidi="hi-IN"/>
        </w:rPr>
        <w:t>Согласовано</w:t>
      </w:r>
      <w:proofErr w:type="gramStart"/>
      <w:r>
        <w:rPr>
          <w:rFonts w:ascii="Times New Roman" w:eastAsia="Arial" w:hAnsi="Times New Roman" w:cs="Times New Roman"/>
          <w:b/>
          <w:kern w:val="1"/>
          <w:sz w:val="28"/>
          <w:szCs w:val="28"/>
          <w:lang w:eastAsia="hi-IN" w:bidi="hi-IN"/>
        </w:rPr>
        <w:t xml:space="preserve">                                                     У</w:t>
      </w:r>
      <w:proofErr w:type="gramEnd"/>
      <w:r>
        <w:rPr>
          <w:rFonts w:ascii="Times New Roman" w:eastAsia="Arial" w:hAnsi="Times New Roman" w:cs="Times New Roman"/>
          <w:b/>
          <w:kern w:val="1"/>
          <w:sz w:val="28"/>
          <w:szCs w:val="28"/>
          <w:lang w:eastAsia="hi-IN" w:bidi="hi-IN"/>
        </w:rPr>
        <w:t>тверждаю директор школы</w:t>
      </w:r>
    </w:p>
    <w:p w:rsidR="00A23885" w:rsidRDefault="00A23885" w:rsidP="00A2388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8"/>
          <w:szCs w:val="28"/>
          <w:lang w:eastAsia="hi-IN" w:bidi="hi-IN"/>
        </w:rPr>
        <w:t>ПК  Малицкая В.В                                             Парфёнова Т.Е</w:t>
      </w:r>
    </w:p>
    <w:p w:rsidR="00A23885" w:rsidRDefault="00A23885" w:rsidP="00A238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hi-IN" w:bidi="hi-IN"/>
        </w:rPr>
      </w:pPr>
    </w:p>
    <w:p w:rsidR="00A23885" w:rsidRDefault="00A23885" w:rsidP="00A238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hi-IN" w:bidi="hi-IN"/>
        </w:rPr>
      </w:pPr>
    </w:p>
    <w:p w:rsidR="00A23885" w:rsidRPr="00C06BC7" w:rsidRDefault="00A23885" w:rsidP="00A238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hi-IN" w:bidi="hi-IN"/>
        </w:rPr>
      </w:pPr>
      <w:r w:rsidRPr="00C06BC7">
        <w:rPr>
          <w:rFonts w:ascii="Times New Roman" w:eastAsia="Arial" w:hAnsi="Times New Roman" w:cs="Times New Roman"/>
          <w:b/>
          <w:kern w:val="1"/>
          <w:sz w:val="28"/>
          <w:szCs w:val="28"/>
          <w:lang w:eastAsia="hi-IN" w:bidi="hi-IN"/>
        </w:rPr>
        <w:t>ПОЛОЖЕНИЕ</w:t>
      </w:r>
    </w:p>
    <w:p w:rsidR="00A23885" w:rsidRPr="00C06BC7" w:rsidRDefault="00A23885" w:rsidP="00A238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hi-IN" w:bidi="hi-IN"/>
        </w:rPr>
      </w:pPr>
      <w:r w:rsidRPr="00C06BC7">
        <w:rPr>
          <w:rFonts w:ascii="Times New Roman" w:eastAsia="Arial" w:hAnsi="Times New Roman" w:cs="Times New Roman"/>
          <w:b/>
          <w:kern w:val="1"/>
          <w:sz w:val="28"/>
          <w:szCs w:val="28"/>
          <w:lang w:eastAsia="hi-IN" w:bidi="hi-IN"/>
        </w:rPr>
        <w:t>о порядке проведения специальной оценки условий труда в МКОУ Никольской СОШ</w:t>
      </w:r>
    </w:p>
    <w:p w:rsidR="00A23885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06BC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1. Общие положения</w:t>
      </w:r>
    </w:p>
    <w:p w:rsidR="00A23885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06BC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1.1. Настоящее «Положение о порядке проведения специальной оценки условий труда» регламентирует деятельность комиссии по проведению специальной оценки условий труда </w:t>
      </w:r>
    </w:p>
    <w:p w:rsidR="00A23885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06BC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1.2. Настоящее «Положение о порядке проведения специальной оценки условий труда» (далее – Положение) устанавливает цели, функции, а также порядок проведения, оформления и использования результатов специальной оценки условий труда (далее – СУОТ) в Школе. </w:t>
      </w:r>
    </w:p>
    <w:p w:rsidR="00A23885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06BC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1.3. Положение устанавливает обязательные требования к последовательно реализуемым в рамках проведения специальной оценки условий труда процедурам: </w:t>
      </w:r>
      <w:r w:rsidRPr="00C06BC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sym w:font="Symbol" w:char="F02D"/>
      </w:r>
      <w:r w:rsidRPr="00C06BC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Идентификации потенциально вредных и (или) опасных производственных факторов. </w:t>
      </w:r>
      <w:r w:rsidRPr="00C06BC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sym w:font="Symbol" w:char="F02D"/>
      </w:r>
      <w:r w:rsidRPr="00C06BC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Исследованиям (испытаниям) и измерениям вредных и (или) опасных производственных факторов. </w:t>
      </w:r>
      <w:r w:rsidRPr="00C06BC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sym w:font="Symbol" w:char="F02D"/>
      </w:r>
      <w:r w:rsidRPr="00C06BC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Отнесению условий труда на рабочем месте по степени вредности и (или) опасности к классу (подклассу) условий труда по результатам проведения исследований (испытаний) и измерений вредных и (или) опасных производственных факторов.</w:t>
      </w:r>
    </w:p>
    <w:p w:rsidR="00A23885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06BC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1.4. </w:t>
      </w:r>
      <w:proofErr w:type="gramStart"/>
      <w:r w:rsidRPr="00C06BC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Настоящее Положение разработано в соответствии с: </w:t>
      </w:r>
      <w:r w:rsidRPr="00C06BC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sym w:font="Symbol" w:char="F02D"/>
      </w:r>
      <w:r w:rsidRPr="00C06BC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Федеральным законом от 30.12.2001 г. № 197-ФЗ (ред. от 30.12.2015 г.) «Трудовой кодекс Российской Федерации», </w:t>
      </w:r>
      <w:r w:rsidRPr="00C06BC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sym w:font="Symbol" w:char="F02D"/>
      </w:r>
      <w:r w:rsidRPr="00C06BC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Федеральным законом от 28.12.2013 г. № 426-ФЗ (ред. от 13.07.2015) «О специальной оценке условий труда», </w:t>
      </w:r>
      <w:r w:rsidRPr="00C06BC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sym w:font="Symbol" w:char="F02D"/>
      </w:r>
      <w:r w:rsidRPr="00C06BC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Федеральным законом от 28.12.2013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</w:t>
      </w:r>
      <w:proofErr w:type="gramEnd"/>
      <w:r w:rsidRPr="00C06BC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». 2. Цель проведения специальной оценки условий труда Проведение СУОТ работников Школы определяет следующие цели:</w:t>
      </w:r>
    </w:p>
    <w:p w:rsidR="00A23885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06BC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2.1. Планирование и проведение мероприятий по охране труда, условий труда в соответствии с действующими нормативными правовыми документами. </w:t>
      </w:r>
    </w:p>
    <w:p w:rsidR="00A23885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06BC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2.2. Сертификация производственных объектов на соответств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ие</w:t>
      </w:r>
    </w:p>
    <w:p w:rsidR="00A23885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 w:rsidRPr="00C06BC7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3.1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  </w:t>
      </w:r>
      <w:r w:rsidRPr="00C06BC7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Классы условий труда на рабочих местах.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  Оптимальные условия труда (1 класс)</w:t>
      </w:r>
      <w:proofErr w:type="gramStart"/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C95F43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)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являются условия труда, при которых на работника воздействуют вредные и (или) опасные производственные факторы, уровни воздействия которых не превышают уровни, установленные нормативами (гигиеническими нормативами) условий труда,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(смены).</w:t>
      </w:r>
    </w:p>
    <w:p w:rsidR="00A23885" w:rsidRPr="00C06BC7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3.2.2. </w:t>
      </w:r>
      <w:r w:rsidRPr="00C95F43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Допустимые условия труда (2-й класс)</w:t>
      </w: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являются условия труда, при которых на работника воздействуют вредные и (или) опасные производственные факторы,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уровни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воздействия которых не превышают уровни, установленные нормативами (гигиеническими нормативами) условий труда,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(смены).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3.2.3. </w:t>
      </w:r>
      <w:r w:rsidRPr="00C95F43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Вредные условия труда (3-й класс)</w:t>
      </w: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являются условия труда, при которых уровни воздействия вредных и (или) опасных производственных факторов превышают уровни, установленные нормативами (гигиеническими нормативами) условий труда, в том числе:</w:t>
      </w:r>
    </w:p>
    <w:p w:rsidR="00A23885" w:rsidRPr="00C95F43" w:rsidRDefault="00A23885" w:rsidP="00A2388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подкласс 3.1 (вредные условия труда 1-й степени) — условия труда, при которых на работника воздействуют вредные и (или) опасные производственные факторы, </w:t>
      </w: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после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воздействия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которых измененное функциональное состояние организма работника восстанавливается, как правило, при более длительном, чем до начала следующего рабочего дня (смены), прекращении воздействия данных факторов, и увеличивается риск повреждения здоровья;</w:t>
      </w:r>
    </w:p>
    <w:p w:rsidR="00A23885" w:rsidRPr="00C95F43" w:rsidRDefault="00A23885" w:rsidP="00A2388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подкласс 3.2 (вредные условия труда 2-й степени) — условия труда, при которых на работника воздействуют вредные и (или) опасные производственные факторы,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уровни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воздействия которых способны вызвать стойкие функциональные изменения в организме работника, приводящие к появлению и развитию начальных форм профессиональных заболеваний или профессиональных заболеваний легкой степени тяжести (без потери профессиональной трудоспособности), возникающих после продолжительной экспозиции (пятнадцать и более лет);</w:t>
      </w:r>
    </w:p>
    <w:p w:rsidR="00A23885" w:rsidRPr="00C95F43" w:rsidRDefault="00A23885" w:rsidP="00A2388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подкласс 3.3 (вредные условия труда 3-й степени) — условия труда, при которых на работника воздействуют вредные и (или) опасные производственные факторы,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уровни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воздействия которых способны вызвать стойкие функциональные изменения в организме работника, приводящие к появлению и развитию профессиональных заболеваний легкой и средней степени тяжести (с потерей профессиональной трудоспособности) в период трудовой деятельности;</w:t>
      </w:r>
    </w:p>
    <w:p w:rsidR="00A23885" w:rsidRPr="00C95F43" w:rsidRDefault="00A23885" w:rsidP="00A2388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подкласс 3.4 (вредные условия труда 4-й степени) — условия труда, при которых на работника воздействуют вредные и (или) опасные производственные факторы,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уровни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воздействия которых способны привести к появлению и развитию тяжелых форм профессиональных заболеваний (с потерей общей трудоспособности) в период трудовой деятельности.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3.2.4. </w:t>
      </w:r>
      <w:r w:rsidRPr="00C95F43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Опасные условия труда (4-й класс)</w:t>
      </w: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являются условия труда, при которых на работника воздействуют вредные и (или) опасные производственные факторы,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уровни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воздействия которых в течение всего рабочего дня (смены) или его части способны создать угрозу жизни работника, а последствия воздействия данных факторов обусловливают высокий риск развития острого профессионального заболевания в период трудовой деятельности.</w:t>
      </w:r>
    </w:p>
    <w:p w:rsidR="00A23885" w:rsidRPr="00C95F43" w:rsidRDefault="00A23885" w:rsidP="00A238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3.3. </w:t>
      </w:r>
      <w:r w:rsidRPr="00C95F43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Отчет о проведении специальной оценки условий труда</w:t>
      </w:r>
      <w:r w:rsidRPr="00C95F4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 — документ, который составляется организацией, проводящей специальную оценку условий труда (приложение № 3 к приказу Минтруда России от 24.01.2014 № 33н).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3.4. </w:t>
      </w:r>
      <w:proofErr w:type="gramStart"/>
      <w:r w:rsidRPr="00C95F4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Аналогичные рабочие места</w:t>
      </w:r>
      <w:r w:rsidRPr="00C95F4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— это рабочие места, которые расположены в одном или нескольких однотипных производственных помещениях (производственных зонах), оборудованных одинаковыми (однотипными) системами вентиляции, кондиционирования воздуха, отопления и освещения, на которых работники работают по одной и той же профессии, должности, специальности,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оборудования, инструментов, приспособлений</w:t>
      </w:r>
      <w:proofErr w:type="gramEnd"/>
      <w:r w:rsidRPr="00C95F4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, </w:t>
      </w:r>
      <w:proofErr w:type="gramStart"/>
      <w:r w:rsidRPr="00C95F4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  <w:t>материалов и сырья и обеспечены одинаковыми средствами индивидуальной защиты.</w:t>
      </w:r>
      <w:proofErr w:type="gramEnd"/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3.5. </w:t>
      </w:r>
      <w:r w:rsidRPr="00C95F4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Идентификация потенциально вредных и (или) опасных производственных факторов</w:t>
      </w:r>
      <w:r w:rsidRPr="00C95F4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— это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процесса, предусмотренными классификатором вредных и (или) опасных производственных факторов.</w:t>
      </w:r>
    </w:p>
    <w:p w:rsidR="00A23885" w:rsidRPr="00C95F43" w:rsidRDefault="00A23885" w:rsidP="00A238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A23885" w:rsidRPr="00C95F43" w:rsidRDefault="00A23885" w:rsidP="00A238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4. Порядок проведения  специальной оценки условий труда.</w:t>
      </w:r>
    </w:p>
    <w:p w:rsidR="00A23885" w:rsidRPr="00C95F43" w:rsidRDefault="00A23885" w:rsidP="00A2388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A23885" w:rsidRPr="00C95F43" w:rsidRDefault="00A23885" w:rsidP="00A2388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Обязанности по организации и финансированию проведения специальной оценки условий труда возлагаются на работодателя.</w:t>
      </w:r>
    </w:p>
    <w:p w:rsidR="00A23885" w:rsidRPr="00C95F43" w:rsidRDefault="00A23885" w:rsidP="00A2388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4.1.Специальная оценка  условий труда проводится совместно с работодателем и  организацией или организациями, соответствующими требованиям статьи 19 </w:t>
      </w:r>
      <w:r w:rsidRPr="00C95F4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>Федерального закона № 426 и привлекаемыми работодателем  на основании гражданско – правового договора.</w:t>
      </w:r>
    </w:p>
    <w:p w:rsidR="00A23885" w:rsidRPr="00C95F43" w:rsidRDefault="00A23885" w:rsidP="00A2388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4.2. </w:t>
      </w:r>
      <w:proofErr w:type="gramStart"/>
      <w:r w:rsidRPr="00C95F4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Специальная оценка условий труда проводится в соответствии с методикой  её проведения,  утверждаемой Федеральным органом исполнительной власти, осуществляющим функции  по выработке и реализации государственной политики и нормативно – правовому регулированию   в сфере труда, с учётом мнения  Российской трёхсторонней комиссии  по регулированию социально – трудовых отношений.</w:t>
      </w:r>
      <w:proofErr w:type="gramEnd"/>
    </w:p>
    <w:p w:rsidR="00A23885" w:rsidRPr="00C95F43" w:rsidRDefault="00A23885" w:rsidP="00A2388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4.3. Специальная оценка  условий труда на рабочем месте  проводится не реже чем один  раз в  пять  лет, если иное не установлено настоящим Федеральным законом. Указанный срок исчисляется со дня утверждения отчёта  о проведении специальной оценки условий труда.</w:t>
      </w:r>
    </w:p>
    <w:p w:rsidR="00A23885" w:rsidRPr="00C95F43" w:rsidRDefault="00A23885" w:rsidP="00A2388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proofErr w:type="gramStart"/>
      <w:r w:rsidRPr="00C95F4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4.4.В случае проведения специальной оценки  условий труда в отношении условий труда работников, допущенных к сведениям, отнесённой к государственной или иной охраняемой законом тайне, её проведение осуществляется  с учётом требований законодательства Российской Федерации о государственной и  об иной охраняемой законом тайне.</w:t>
      </w:r>
      <w:proofErr w:type="gramEnd"/>
    </w:p>
    <w:p w:rsidR="00A23885" w:rsidRPr="00C95F43" w:rsidRDefault="00A23885" w:rsidP="00A2388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A23885" w:rsidRPr="00C95F43" w:rsidRDefault="00A23885" w:rsidP="00A2388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5. Подготовка к  проведению специальной оценки условий труда.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5.1. Для организации и проведения специальной оценки условий труда необходимо:</w:t>
      </w:r>
    </w:p>
    <w:p w:rsidR="00A23885" w:rsidRPr="00C95F43" w:rsidRDefault="00A23885" w:rsidP="00A2388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образовать комиссию по проведению специальной оценки условий труда, число членов которой должно быть нечетным;</w:t>
      </w:r>
    </w:p>
    <w:p w:rsidR="00A23885" w:rsidRPr="00C95F43" w:rsidRDefault="00A23885" w:rsidP="00A2388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утвердить график проведения специальной оценки условий труда.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5.2. В состав комиссии обязательно включаются представители работодателя, в том числе  специалист по охране труда,  представители профсоюза или иного представительного органа работников (при наличии). Состав и порядок деятельности комиссии утверждаются приказом работодателя в соответствии с требованиями  настоящего Федерального закона.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5.3. Комиссию возглавляет работодатель или его представитель.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5.4. Комиссия до начала выполнения работ по проведению специальной оценки условий труда утверждает перечень рабочих мест, на которых будет проводиться специальная оценка условий труда, с указанием аналогичных рабочих мест.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5.5.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Для целей настоящего Федерального закона аналогичными рабочими местами признаются рабочие места, которые расположены  в одном или нескольких однотипных  производственных помещениях (производственных зонах), оборудованных одинаковыми (однотипными) системами вентиляции, кондиционирования воздуха,  отопления и освещения, на которых работники работают по одной и той же профессии, должности, специальности,  осуществляют одинаковые трудовые функции  в одинаковом режиме рабочего времени  при ведении однотипного технологического процесса  с использованием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одинаковых  производственного оборудования, инструментов,  приспособлений, материалов и сырья и обеспечены одинаковыми средствами индивидуальной защиты.</w:t>
      </w:r>
      <w:proofErr w:type="gramEnd"/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6. Идентификация потенциально вредных и (или)  опасных производственных  факторов.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6.1</w:t>
      </w:r>
      <w:r w:rsidRPr="00C95F43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.</w:t>
      </w: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Идентификация потенциально вредных и (или) опасных производственных факторов на рабочих местах осуществляется экспертом организации, проводящей специальную оценку условий труда. 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6.2. Результаты идентификации потенциально вредных и (или) опасных производственных факторов утверждаются комиссией.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6.3. При осуществлении на рабочих местах идентификации потенциально вредных и (или) опасных производственных факторов должны учитываться:</w:t>
      </w:r>
    </w:p>
    <w:p w:rsidR="00A23885" w:rsidRPr="00C95F43" w:rsidRDefault="00A23885" w:rsidP="00A23885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lastRenderedPageBreak/>
        <w:t>производственное оборудование, материалы и сырье, используемые работниками и являющиеся источниками вредных и (или) опасных производственных факторов, которые идентифицируются и при наличии которых проводятся обязательные предварительные (при поступлении на работу) и периодические (в течение трудовой деятельности) медицинские осмотры работников;</w:t>
      </w:r>
    </w:p>
    <w:p w:rsidR="00A23885" w:rsidRPr="00C95F43" w:rsidRDefault="00A23885" w:rsidP="00A23885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результаты ранее проводившихся на данных рабочих местах исследований (испытаний) и измерений вредных и (или) опасных производственных факторов;</w:t>
      </w:r>
    </w:p>
    <w:p w:rsidR="00A23885" w:rsidRPr="00C95F43" w:rsidRDefault="00A23885" w:rsidP="00A23885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случаи производственного травматизма и (или) установления профессионального заболевания, возникшие в связи с воздействием на работника на его рабочем месте вредных и (или) опасных производственных факторов;</w:t>
      </w:r>
    </w:p>
    <w:p w:rsidR="00A23885" w:rsidRPr="00C95F43" w:rsidRDefault="00A23885" w:rsidP="00A23885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предложения работников по осуществлению на их рабочих местах идентификации потенциально вредных и (или) опасных производственных факторов.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6.4. В случае если вредные и (или) опасные производственные факторы на рабочем месте не идентифицированы, условия труда на данном рабочем месте признаются комиссией допустимыми, а исследования (испытания) и измерения вредных и (или) опасных производственных факторов не проводятся.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6.5. В случае если вредные и (или) опасные производственные факторы на рабочем месте идентифицированы, комиссия принимает решение о проведении исследований (испытаний) и измерений данных вредных и (или) опасных производственных факторов.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6.</w:t>
      </w:r>
      <w:r w:rsidRPr="00C95F4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  <w:t>.6. Идентификация потенциально вредных и (или) опасных производственных факторов не осуществляется в отношении:</w:t>
      </w:r>
    </w:p>
    <w:p w:rsidR="00A23885" w:rsidRPr="00C95F43" w:rsidRDefault="00A23885" w:rsidP="00A23885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рабочих мест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учетом которых осуществляется досрочное назначение страховой пенсии по старости;</w:t>
      </w:r>
    </w:p>
    <w:p w:rsidR="00A23885" w:rsidRPr="00C95F43" w:rsidRDefault="00A23885" w:rsidP="00A23885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рабочих мест,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(или) опасными условиями труда;</w:t>
      </w:r>
    </w:p>
    <w:p w:rsidR="00A23885" w:rsidRPr="00C95F43" w:rsidRDefault="00A23885" w:rsidP="00A23885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рабочих мест, на которых по результатам ранее проведенных аттестаций рабочих мест по условиям труда или специальной оценки условий труда были установлены вредные и (или) опасные условия труда.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6.7. Эксперт организации, проводящей специальную оценку условий труда, может осуществлять:</w:t>
      </w:r>
    </w:p>
    <w:p w:rsidR="00A23885" w:rsidRPr="00C95F43" w:rsidRDefault="00A23885" w:rsidP="00A23885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изучение документации, характеризующей технологический процесс, используемые на рабочем месте производственное оборудование, материалы и сырье, и документов, регламентирующих обязанности работника, занятого на данном рабочем месте;</w:t>
      </w:r>
    </w:p>
    <w:p w:rsidR="00A23885" w:rsidRPr="00C95F43" w:rsidRDefault="00A23885" w:rsidP="00A23885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обследование рабочего места;</w:t>
      </w:r>
    </w:p>
    <w:p w:rsidR="00A23885" w:rsidRPr="00C95F43" w:rsidRDefault="00A23885" w:rsidP="00A23885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ознакомление с работами, фактически выполняемыми работником на рабочем месте;</w:t>
      </w:r>
    </w:p>
    <w:p w:rsidR="00A23885" w:rsidRPr="00C95F43" w:rsidRDefault="00A23885" w:rsidP="00A23885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иные мероприятия, предусмотренные процедурой осуществления идентификации потенциально вредных и (или) опасных производственных факторов, согласно методике проведения специальной оценки условий труда.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7. Исследования и измерения вредных и (или) опасных производственных факторов.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7.1. Все вредные и (или) опасные производственные факторы, которые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идентифицированы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подлежат исследованиям и измерениям.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7.2. Перечень вредных и (или) опасных производственных факторов, подлежащих исследованиям (испытаниям) и измерениям, формируется комиссией исходя из государственных нормативных требований охраны труда, характеристик технологического процесса и производственного оборудования, применяемых материалов и сырья, </w:t>
      </w: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lastRenderedPageBreak/>
        <w:t>результатов ранее проводившихся исследований (испытаний) и измерений вредных и (или) опасных производственных факторов, а также исходя из предложений работников.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7.3. Исследования (испытания) и измерения фактических значений вредных и (или) опасных производственных факторов осуществляются испытательной лабораторией (центром), экспертами и (или) иными работниками организации, проводящей специальную оценку условий труда.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  <w:t>7.4. При проведении исследований (испытаний) и измерений вредных и (или) опасных производственных факторов должны применяться утвержденные и аттестованные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7.5.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Методики (методы) измерений вредных и (или) опасных производственных факторов, состав экспертов и иных работников, проводящих исследования (испытания) и измерения вредных и (или) опасных производственных факторов, определяются организацией, проводящей специальную оценку условий труда, самостоятельно.</w:t>
      </w:r>
      <w:proofErr w:type="gramEnd"/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7.6. Результаты проведенных исследований (испытаний) и измерений вредных и (или) опасных производственных факторов оформляются протоколами в отношении каждого из этих вредных и (или) опасных производственных факторов, подвергнутых исследованиям (испытаниям) и измерениям.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7.7. По результатам проведения исследований (испытаний) и измерений вредных и (или) опасных производственных факторов экспертом организации, проводящей специальную оценку условий труда, осуществляется отнесение условий труда на рабочих местах по степени вредности и (или) опасности к классам (подклассам) условий труда.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7.8. Комиссия вправе принять решение о невозможности проведения исследований (испытаний) и измерений вредных и (или) опасных производственных факторов в случае, если проведение указанных исследований (испытаний) и измерений на рабочих местах может создать угрозу для жизни работников, экспертов и (или) иных работников организации, проводящей специальную оценку условий труда, а также иных лиц. Условия труда на таких рабочих местах относятся к опасному классу условий труда без проведения соответствующих исследований (испытаний) и измерений.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7.9. Решение о невозможности проведения исследований (испытаний) и измерений по основанию, указанному в пункте 9.8 оформляется протоколом комиссии, содержащим обоснование принятия этого решения и являющимся неотъемлемой частью отчета о проведении специальной оценки условий труда.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7.10. Председатель комиссии в течение десяти рабочих дней со дня принятия решения, указанного в пункте 9.8 обязан направить в территориальный орган ГИТ копию протокола комиссии, содержащего это решение.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8. Декларирование  соответствия условий труда  государственным нормативным требованиям охраны труда.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8.1.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В отношении рабочих мест, на которых вредные и (или) опасные производственные факторы по результатам осуществления идентификации не выявлены,  работодателем подаётся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 и иных правовых нормативных актов, содержащих нормы трудового права по месту своего нахождения  соответствия условий труда  государственным нормативным требованиям охраны труда. </w:t>
      </w:r>
      <w:proofErr w:type="gramEnd"/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8.2.Форма и порядок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подачи декларации соответствия условий труда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государственным  нормативным требованиям охраны труда устанавливаются  федеральным органом исполнительной власти, осуществляющим функции по выработке  и реализации государственной политики и нормативно – трудовому декларированию  в сфере труда.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8.3.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Федеральный орган исполнительной власти, уполномоченный на  проведение федерального государственного надзора  за соблюдением трудового законодательства  и иных нормативных  правовых  актов, содержащих нормы трудового права, обеспечивает формирование и ведение реестра деклараций соответствия условий труда  государственным нормативным требованиям охраны труда  в порядке, установленном федеральным органом исполнительной власти, осуществляющим функции по выработке и реализации государственной политики  и нормативно – правовому регулированию в сфере труда.</w:t>
      </w:r>
      <w:proofErr w:type="gramEnd"/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8.4. Декларация соответствия условий труда  государственным нормативным требованиям охраны труда действительна в течение пяти лет. Указанный срок исчисляется  со дня утверждения отчёта  о проведении специальной оценки условий труда.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8.5. В случае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,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если в период  действия декларации  соответствия условий труда  государственным нормативным требованиям охраны труда с работником,  занятым на рабочем месте, в отношении которого принята данная декларация, произошел несчастный случай на производстве (за исключением несчастного случая на производстве, произошедшего по вине третьих лиц)  или у него выявлено профессиональное заболевание, причиной которых явилось воздействие на работника вредных и (или) опасных  производственных факторов, в отношении такого рабочего места действие данной декларации прекращается  и проводится внеплановая специальная оценка условий труда.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8.6.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Решение о прекращении действия декларации  соответствия условий труда государственным нормативным требованиям охраны труда принимается федеральным органом исполнительной власти, уполномоченным на проведение  федерального государственного надзора за соблюдением трудового законодательства  и иных нормативных правовых актов, содержащих нормы трудового права, о чём в срок не позднее чем в течение  десяти  календарных дней  со дня наступления  указанных в части 8.5.  настоящей статьи обстоятельств делается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соответствующая запись в реестре  деклараций соответствия условий труда 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государственным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нормативным требования охраны труда.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8.7. По истечении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срока  действия  декларации  соответствия условий труда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государственным 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нормативным требованиям охраны труда  и в случае отсутствия в период её действия обстоятельств, указанных в  части  8.5.  настоящей статьи, срок действия  данной декларации  считается продленным на следующие  пять лет.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9. Внеплановая специальная оценка условий труда.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9.1. Внеплановая специальная оценка условий труда должна проводиться в следующих случаях:</w:t>
      </w:r>
    </w:p>
    <w:p w:rsidR="00A23885" w:rsidRPr="00C95F43" w:rsidRDefault="00A23885" w:rsidP="00A23885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ввод в эксплуатацию вновь организованных рабочих мест;</w:t>
      </w:r>
    </w:p>
    <w:p w:rsidR="00A23885" w:rsidRPr="00C95F43" w:rsidRDefault="00A23885" w:rsidP="00A23885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получение предписания государственного инспектора труда о проведении внеплановой специальной оценки условий труда;</w:t>
      </w:r>
    </w:p>
    <w:p w:rsidR="00A23885" w:rsidRPr="00C95F43" w:rsidRDefault="00A23885" w:rsidP="00A23885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изменение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работников;</w:t>
      </w:r>
    </w:p>
    <w:p w:rsidR="00A23885" w:rsidRPr="00C95F43" w:rsidRDefault="00A23885" w:rsidP="00A23885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изменение состава применяемых материалов и (или) сырья, способных оказать влияние на уровень воздействия вредных и (или) опасных производственных факторов на работников;</w:t>
      </w:r>
    </w:p>
    <w:p w:rsidR="00A23885" w:rsidRPr="00C95F43" w:rsidRDefault="00A23885" w:rsidP="00A23885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изменение применяемых средств индивидуальной и коллективной защиты, способное оказать влияние на уровень воздействия вредных и (или) опасных производственных факторов на работников;</w:t>
      </w:r>
    </w:p>
    <w:p w:rsidR="00A23885" w:rsidRPr="00C95F43" w:rsidRDefault="00A23885" w:rsidP="00A23885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произошедший на рабочем месте несчастный случай (за исключением несчастного </w:t>
      </w: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lastRenderedPageBreak/>
        <w:t>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факторов;</w:t>
      </w:r>
    </w:p>
    <w:p w:rsidR="00A23885" w:rsidRPr="00C95F43" w:rsidRDefault="00A23885" w:rsidP="00A23885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наличие мотивированных предложений выборных  органов первичных профсоюзных организаций или иного представительного органа работников о проведении внеплановой специальной оценки условий труда.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9.2. Внеплановая специальная оценка условий труда проводится на соответствующих рабочих местах в течение шести месяцев со дня наступления указанных в части 1 настоящей статьи случаев.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10. Результаты проведения специальной оценки условий труда.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10.1. Организация, проводящая специальную оценку условий труда, составляет отчет о ее проведении, в который включаются следующие результаты проведения специальной оценки условий труда:</w:t>
      </w:r>
    </w:p>
    <w:p w:rsidR="00A23885" w:rsidRPr="00C95F43" w:rsidRDefault="00A23885" w:rsidP="00A23885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сведения об организации, проводящей специальную оценку условий труда, с приложением необходимых копий документов, подтверждающих ее соответствие требованиям законодательства;</w:t>
      </w:r>
    </w:p>
    <w:p w:rsidR="00A23885" w:rsidRPr="00C95F43" w:rsidRDefault="00A23885" w:rsidP="00A23885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перечень рабочих мест, на которых проводилась специальная оценка условий труда, с указанием вредных и (или) опасных производственных факторов, которые идентифицированы на данных рабочих местах;</w:t>
      </w:r>
    </w:p>
    <w:p w:rsidR="00A23885" w:rsidRPr="00C95F43" w:rsidRDefault="00A23885" w:rsidP="00A23885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карты специальной оценки условий труда, содержащие сведения об установленном экспертом организации, проводящей специальную оценку условий труда, классе (подклассе) условий труда на конкретных рабочих местах;</w:t>
      </w:r>
    </w:p>
    <w:p w:rsidR="00A23885" w:rsidRPr="00C95F43" w:rsidRDefault="00A23885" w:rsidP="00A23885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протоколы проведения исследований (испытаний) и измерений идентифицированных вредных и (или) опасных производственных факторов;</w:t>
      </w:r>
    </w:p>
    <w:p w:rsidR="00A23885" w:rsidRPr="00C95F43" w:rsidRDefault="00A23885" w:rsidP="00A23885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протокол оценки эффективности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сертификацию;</w:t>
      </w:r>
    </w:p>
    <w:p w:rsidR="00A23885" w:rsidRPr="00C95F43" w:rsidRDefault="00A23885" w:rsidP="00A23885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протокол комиссии, содержащий решение о невозможности проведения исследований (испытаний) и измерений (при наличии такого решения);</w:t>
      </w:r>
    </w:p>
    <w:p w:rsidR="00A23885" w:rsidRPr="00C95F43" w:rsidRDefault="00A23885" w:rsidP="00A23885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сводная ведомость специальной оценки условий труда;</w:t>
      </w:r>
    </w:p>
    <w:p w:rsidR="00A23885" w:rsidRPr="00C95F43" w:rsidRDefault="00A23885" w:rsidP="00A23885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перечень мероприятий по улучшению условий и охраны труда работников, на рабочих местах которых проводилась специальная оценка условий труда;</w:t>
      </w:r>
    </w:p>
    <w:p w:rsidR="00A23885" w:rsidRPr="00C95F43" w:rsidRDefault="00A23885" w:rsidP="00A23885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заключения эксперта организации, проводящей специальную оценку условий труда.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10.2. Отчет о проведении специальной оценки условий труда подписывается всеми членами комиссии и утверждается председателем комиссии. Член комиссии, который не согласен с результатами проведения специальной оценки условий труда, имеет право изложить в письменной форме мотивированное особое мнение, которое прилагается к этому отчету.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10.3. Председатель комиссии организует ознакомление работников с результатами проведения специальной оценки условий труда на их рабочих местах под расписку в срок не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позднее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чем тридцать календарных дней со дня утверждения отчета о проведении специальной оценки условий труда. В указанный срок не включаются периоды временной нетрудоспособности работника, нахождения его в отпуске или командировке.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10.4.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Председатель комиссии в течение трех рабочих дней со дня утверждения отчета о проведении специальной оценки условий труда обязан уведомить об этом организацию, проводившую специальную оценку условий труда, любым доступным способом, обеспечивающим возможность подтверждения факта такого уведомления,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форме электронного документа, подписанного квалифицированной электронной подписью. 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10.5.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Председатель комиссии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информационно-телекоммуникационной сети «Интернет» сводных данных о результатах проведения специальной оценки условий труда в части установления классов (подклассов) условий труда на рабочих местах и перечня мероприятий по улучшению условий и охраны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труда работников, на рабочих местах которых проводилась специальная оценка условий труда, в срок не позднее чем в течение тридцати календарных дней со дня утверждения отчета о проведении специальной оценки условий труда.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11. Особенности проведения специальной оценки условий труда на отдельных рабочих местах.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11.1. При выявлении аналогичных рабочих мест специальная оценка условий труда проводится в отношении 20% рабочих мест от общего числа таких рабочих мест (но не менее двух рабочих мест)  и её результаты применяются ко всем рабочим аналогичным местам.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11.2.На аналогичные места заполняется одна карта  специальной оценки условий труда.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11.3. В отношении аналогичных рабочих мест разрабатывается единый перечень мероприятий по улучшению условий и охраны труда работников.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11.4.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Специальная оценка условий труда на рабочих местах с территориально меняющимися рабочими зонами, где рабочей зоной считается оснащённая необходимыми средствами производства  часть рабочего места, в которой  один работник или несколько работников  выполнят схожие работы или технологические операции, проводится путём предварительного  определения типичных технологических операций, характеризующихся наличием одинаковых вредных и (или) опасных  производственных факторов,  и последующей оценки воздействия на работников этих факторов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 при выполнении таких работ или операций. Время выполнения каждой технологической операции определяется экспертом организации, проводящей специальную оценку условий труда,  на основании локальных нормативных актов, путём опроса работников и их непосредственных руководителей, а также путём </w:t>
      </w:r>
      <w:proofErr w:type="spell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хронометрирования</w:t>
      </w:r>
      <w:proofErr w:type="spell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11.5. В случае выявления во время проведения специальной оценки условий труда хотя бы одного рабочего места, не соответствующего  признакам аналогичности,  установленным статьей 9  настоящего Федерального закона, из числа рабочих мест,  ранее признанных аналогичными, специальная оценка условий труда проводится на всех рабочих местах,   признанных ранее аналогичными.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12. Федеральная  государственная информационная система </w:t>
      </w:r>
      <w:proofErr w:type="gramStart"/>
      <w:r w:rsidRPr="00C95F43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учёта результатов проведения специальной оценки  условий труда</w:t>
      </w:r>
      <w:proofErr w:type="gramEnd"/>
      <w:r w:rsidRPr="00C95F43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12.1.Результаты проведения специальной оценки условий труда, в том числе в отношении рабочих мест, условия труда на которых признаны допустимыми  и декларируются как соответствующие  государственным нормативным требованиям охраны труда, подлежат передаче в Федеральную государственную информационную систему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учёта результатов проведения специальной оценки условий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труда (далее – информационная система учёта).  Обязанность по передаче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результатов  проведения специальной оценки условий труда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 возлагается на организацию, проводящую специальную оценку условий труда.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12.2. В информационной системе учёта объектами учёта являются следующие сведения: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1) в отношении работодателя: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lastRenderedPageBreak/>
        <w:t>а) полное наименование;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б) место нахождения и место осуществления деятельности;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в) идентификационный  номер налогоплательщика;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г) основной государственный регистрационный номер;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д) код  по Общероссийскому классификатору видов экономической деятельности;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е) количество рабочих мест;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ж) количество рабочих мест, на которых проведена специальная оценка условий труда;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з) распределение рабочих мест по классам (подклассам) условий труда;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2) в отношении рабочего места: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а) индивидуальный номер рабочего места;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б) код профессии работника или работников, занятых на данном рабочем месте, в соответствии с Общероссийским классификатором  профессий рабочих, должностей служащих и тарифных разрядов;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в) страховой номер индивидуального лицевого счёта работника или работников, занятых на этом рабочем месте;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г) численность работников, занятых на данном рабочем месте;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д) класс (подкласс) условий труда на данном рабочем месте, а также класс (подкласс) условий труда в отношении каждого вредного и (или) опасного производственных факторов с указанием их наименования, единиц их измерения, измеренных значений, соответствующих нормативов (гигиенических нормативов) условий труда, продолжительности  воздействия данных вредных и (или) опасных производственных факторов на работника;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е) основание для формирования прав на досрочную трудовую пенсию по старости (при наличии);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ж) сведения о произошедших за последние пять лет несчастных случаях на производстве и о профессиональных заболеваниях, выявленных у работников, занятых на данном рабочем месте;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з) сведения о качестве результатов проведения специальной оценки условий труда (соответствие или несоответствие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результатов проведения специальной оценки условий труда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требованиям настоящего Федерального закона в случае проведении я экспертизы качества специальной оценки условий труда);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3) в отношении организации, проводившей специальную оценку условий труда: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а) полное наименование;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б) регистрационный номер записи в реестре организаций, проводящих специальную оценку условий труда;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в) идентификационный номер налогоплательщика;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г) основной государственный регистрационный номер;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д) сведения об аккредитации испытательной лаборатории (центра), в том числе номер и срок действия аттестата аккредитации испытательной лаборатории (центра);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е) сведения об экспертах организации, проводившей специальную оценку условий труда, участвовавших в её проведении, в том числе фамилия, имя, отчество, должность и регистрационный номер записи в реестре экспертов организаций, проводящих специальную оценку условий труда;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ж) сведения о применявшихся испытательной лабораторией (центром) средствах измерений, включающие в себя наименование средства измерения и его номер в Федеральном информационном фонде по обеспечению единства измерений, заводской номер средства измерений, дату окончания срока действия его проверки, дату проведения измерений, наименования измерявшихся вредного и (или) опасного производственных факторов.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12.3. Организация, проводящая специальную оценку условий труда, в течение десяти рабочих дней со дня утверждения отчёт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а о её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проведении передаёт в информационную систему учёта в форме электронного документа, подписанного  квалифицированной </w:t>
      </w: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lastRenderedPageBreak/>
        <w:t>электронной подписью, сведения, предусмотренные частью 2 настоящей статьи.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12.4.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В случае невыполнения организацией, проводящей специальную оценку условий труда, обязанностей, предусмотренных частью 1 настоящей статьи, работодатель вправе передавать 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том числе в электронной форме, имеющиеся у него сведения в отношении объекта учёта, указанных в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части 2 настоящей статьи.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12.5.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В случае, указанном в части 4 настоящей статьи,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передаёт в информационную систему учёта в форме электронного документа, подписанного квалифицированной электронной подписью, сведения в отношении объектов учёта, указанных в части 2 настоящей статьи.</w:t>
      </w:r>
      <w:proofErr w:type="gramEnd"/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12.6.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Сведения, содержащиеся в информационной системе учёта, используются федеральным органом исполнительной власти, осуществляющим функции по выработке и реализации государственной политики и нормативно – правовому  регулированию в сфере труда, подведомственной ему федеральной службой и координируемыми  им государственными внебюджетными фондами, а также федеральным органом исполнительной власти, осуществляющим функции по организации и осуществлению федерального государственного санитарно – эпидемиологического  надзора, органами исполнительной власти субъектов  Российской Федерации в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области охраны труда и  страховщиками в целях, указанных в статье 7 Федерального закона № 426.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12.7. Порядок формирования, хранения и использования сведений, содержащихся в информационной системе учёта, устанавливается федеральным органом исполнительной власти, осуществляющим  функции по выработке и реализации государственной политики и нормативно-правовому регулированию в сфере труда.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12.8. Участники информационного взаимодействия обязаны соблюдать конфиденциальность сведений, содержащихся в информационной системе учёта, обеспечивать защиту этих сведений от несанкционированного доступа в соответствии  с законодательством Российской Федерации.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12.9. Оператором информационной системы учёта является федеральный орган исполнительной власти, осуществляющий функции по выработке и реализации государственной политики и нормативно – правовому регулированию в сфере труда. 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13. Государственный контроль (надзор) и профсоюзный </w:t>
      </w:r>
      <w:proofErr w:type="gramStart"/>
      <w:r w:rsidRPr="00C95F43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контроль за</w:t>
      </w:r>
      <w:proofErr w:type="gramEnd"/>
      <w:r w:rsidRPr="00C95F43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 соблюдением требований настоящего Федерального закона.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13.1.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Государственный контроль (надзор) за соблюдением требований настоящего Федерального закона осуществляется 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 и его территориальными органами в соответствии с Трудовым кодексом Российской Федерации, другими федеральными законами и иными нормативными правовыми актами Российской Федерации.</w:t>
      </w:r>
      <w:proofErr w:type="gramEnd"/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13.2. Профсоюзный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контроль за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соблюдением требований настоящего Федерального закона осуществляется инспекциями труда соответствующих профессиональных союзов в порядке, установленном трудовым законодательством и законодательством Российской Федерации о профессиональных союзах, их правах и гарантиях деятельности.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14. </w:t>
      </w:r>
      <w:r w:rsidRPr="00C95F4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Заключительные положения.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hi-IN" w:bidi="hi-IN"/>
        </w:rPr>
        <w:lastRenderedPageBreak/>
        <w:t>Рассмотрение разногласий по вопросам проведения специальной оценки условий труда.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14.1. </w:t>
      </w:r>
      <w:proofErr w:type="gramStart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Разногласия по вопросам проведения специальной оценки условий труда, несогласие работника с результатами проведения специальной оценки условий труда на его рабочем месте, а также жалобы работодателя на действия (бездействие) организации, проводящей специальную оценку условий труда, рассматриваются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</w:t>
      </w:r>
      <w:proofErr w:type="gramEnd"/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территориальными  органами, решения которых  могут быть обжалованы в судебном порядке.</w:t>
      </w: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95F4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14.2. Работодатель, работник,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порядке.</w:t>
      </w:r>
    </w:p>
    <w:p w:rsidR="00A23885" w:rsidRPr="00C95F43" w:rsidRDefault="00A23885" w:rsidP="00A238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A23885" w:rsidRPr="00C95F43" w:rsidRDefault="00A23885" w:rsidP="00A2388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A23885" w:rsidRPr="00C95F43" w:rsidRDefault="00A23885" w:rsidP="00A238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A23885" w:rsidRPr="00C95F43" w:rsidRDefault="00A23885" w:rsidP="00A23885">
      <w:pPr>
        <w:tabs>
          <w:tab w:val="left" w:pos="1980"/>
        </w:tabs>
      </w:pPr>
    </w:p>
    <w:p w:rsidR="00B746C1" w:rsidRDefault="00B746C1"/>
    <w:sectPr w:rsidR="00B746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32" w:rsidRDefault="00352B25">
      <w:pPr>
        <w:spacing w:after="0" w:line="240" w:lineRule="auto"/>
      </w:pPr>
      <w:r>
        <w:separator/>
      </w:r>
    </w:p>
  </w:endnote>
  <w:endnote w:type="continuationSeparator" w:id="0">
    <w:p w:rsidR="008C1032" w:rsidRDefault="0035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43" w:rsidRDefault="007943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32" w:rsidRDefault="00352B25">
      <w:pPr>
        <w:spacing w:after="0" w:line="240" w:lineRule="auto"/>
      </w:pPr>
      <w:r>
        <w:separator/>
      </w:r>
    </w:p>
  </w:footnote>
  <w:footnote w:type="continuationSeparator" w:id="0">
    <w:p w:rsidR="008C1032" w:rsidRDefault="00352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4B4"/>
    <w:multiLevelType w:val="hybridMultilevel"/>
    <w:tmpl w:val="29C27D86"/>
    <w:lvl w:ilvl="0" w:tplc="16FE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8681F"/>
    <w:multiLevelType w:val="hybridMultilevel"/>
    <w:tmpl w:val="58A079CE"/>
    <w:lvl w:ilvl="0" w:tplc="16FE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04735"/>
    <w:multiLevelType w:val="hybridMultilevel"/>
    <w:tmpl w:val="1EC48528"/>
    <w:lvl w:ilvl="0" w:tplc="16FE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D3338"/>
    <w:multiLevelType w:val="hybridMultilevel"/>
    <w:tmpl w:val="4F9CA0BC"/>
    <w:lvl w:ilvl="0" w:tplc="16FE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76682"/>
    <w:multiLevelType w:val="hybridMultilevel"/>
    <w:tmpl w:val="90E64C36"/>
    <w:lvl w:ilvl="0" w:tplc="16FE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92627"/>
    <w:multiLevelType w:val="hybridMultilevel"/>
    <w:tmpl w:val="B8AC1478"/>
    <w:lvl w:ilvl="0" w:tplc="16FE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A5FFF"/>
    <w:multiLevelType w:val="hybridMultilevel"/>
    <w:tmpl w:val="E454EEA8"/>
    <w:lvl w:ilvl="0" w:tplc="16FE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85"/>
    <w:rsid w:val="00352B25"/>
    <w:rsid w:val="007943AD"/>
    <w:rsid w:val="008C1032"/>
    <w:rsid w:val="00A23885"/>
    <w:rsid w:val="00B7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3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23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3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23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5178</Words>
  <Characters>29517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2020-03-24T07:32:00Z</dcterms:created>
  <dcterms:modified xsi:type="dcterms:W3CDTF">2020-03-24T07:32:00Z</dcterms:modified>
</cp:coreProperties>
</file>