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CA" w:rsidRDefault="005D24CA" w:rsidP="00366189">
      <w:pPr>
        <w:spacing w:after="0" w:line="360" w:lineRule="auto"/>
        <w:jc w:val="center"/>
      </w:pPr>
    </w:p>
    <w:tbl>
      <w:tblPr>
        <w:tblW w:w="5000" w:type="pct"/>
        <w:tblCellSpacing w:w="0" w:type="dxa"/>
        <w:tblCellMar>
          <w:left w:w="0" w:type="dxa"/>
          <w:bottom w:w="10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D24CA" w:rsidRPr="00A04EDE" w:rsidTr="00642DC5">
        <w:trPr>
          <w:tblCellSpacing w:w="0" w:type="dxa"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5D24CA" w:rsidRPr="00A04EDE" w:rsidRDefault="00D40127" w:rsidP="00D40127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F51680" wp14:editId="2B6D19D2">
                  <wp:extent cx="937260" cy="716280"/>
                  <wp:effectExtent l="0" t="0" r="0" b="7620"/>
                  <wp:docPr id="1" name="Рисунок 1" descr="http://maltzewa17.ru/wp-content/uploads/2013/05/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ltzewa17.ru/wp-content/uploads/2013/05/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0D1" w:rsidRPr="008640D1">
              <w:rPr>
                <w:rFonts w:ascii="Bodoni MT Black" w:eastAsia="Times New Roman" w:hAnsi="Bodoni MT Black" w:cs="Times New Roman"/>
                <w:b/>
                <w:bCs/>
                <w:color w:val="000000"/>
                <w:sz w:val="72"/>
                <w:szCs w:val="72"/>
                <w:lang w:eastAsia="ru-RU"/>
              </w:rPr>
              <w:t xml:space="preserve"> </w:t>
            </w:r>
            <w:r w:rsidR="008640D1" w:rsidRPr="008640D1">
              <w:rPr>
                <w:rFonts w:ascii="Bodoni MT Black" w:eastAsia="Times New Roman" w:hAnsi="Bodoni MT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C4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8640D1" w:rsidRPr="0045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Фамилия</w:t>
            </w:r>
            <w:r w:rsidR="005D24CA" w:rsidRPr="0045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Бондарь</w:t>
            </w:r>
          </w:p>
        </w:tc>
      </w:tr>
      <w:tr w:rsidR="005D24CA" w:rsidTr="00642DC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D24CA" w:rsidRPr="005D24CA" w:rsidTr="003661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Представители этой фамилии могут гордиться своими предками, сведения о которых содержатся в различных документах, подтверждающих след, оставленный ими в </w:t>
                  </w:r>
                </w:p>
                <w:p w:rsidR="005D24CA" w:rsidRP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истории Украины и России.</w:t>
                  </w:r>
                </w:p>
                <w:p w:rsid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 Бондарь происходит из юго-западных областей древнерусского государства</w:t>
                  </w:r>
                </w:p>
                <w:p w:rsid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известна с XVII века. Конечно, с течением времени представители этой фамилии </w:t>
                  </w:r>
                </w:p>
                <w:p w:rsidR="00366189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могут жить и в других исторических областях.</w:t>
                  </w:r>
                </w:p>
                <w:p w:rsid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Фамилия Бондарь имеет очень интересную историю происхождения и относится к распространенному типу древнейших фамилий, образованных от прозвищ, связанных </w:t>
                  </w:r>
                </w:p>
                <w:p w:rsidR="005D24CA" w:rsidRP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профессиональной деятельностью одного из предков.</w:t>
                  </w:r>
                </w:p>
                <w:p w:rsid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Такие «профессиональные» прозвища существовали с незапамятных времен, а после принятия христианства, то есть с появлением обязательных крестильных имен, выполняли роль дополнительных прозваний. В официальных документах они помогали выделить конкретного человека в массе людей, носивших такое же крестильное имя,</w:t>
                  </w:r>
                </w:p>
                <w:p w:rsidR="005D24CA" w:rsidRP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в обиходе нередко полностью заменяли крестильные имена, которые были менее многочисленны и поэтому часто повторялись. Эти прозвища дополняли крестильные имена и, в некотором смысле, заменяли фамилии до середины XVIII века.</w:t>
                  </w:r>
                </w:p>
                <w:p w:rsid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Бондарем, бочаром (</w:t>
                  </w:r>
                  <w:proofErr w:type="spellStart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</w:t>
                  </w:r>
                  <w:proofErr w:type="spellEnd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</w:t>
                  </w:r>
                  <w:proofErr w:type="spellEnd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боднар</w:t>
                  </w:r>
                  <w:proofErr w:type="spellEnd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польск. </w:t>
                  </w:r>
                  <w:proofErr w:type="spellStart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bednarz</w:t>
                  </w:r>
                  <w:proofErr w:type="spellEnd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чеш</w:t>
                  </w:r>
                  <w:proofErr w:type="spellEnd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bednar</w:t>
                  </w:r>
                  <w:proofErr w:type="spellEnd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звали мастера, изготавливающего бочки («бодни») и другую домашнюю утварь, а иногда и</w:t>
                  </w:r>
                </w:p>
                <w:p w:rsid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корабельные мачты. Бондарь – фамилия украинского происхождения. Такое наименование среди ремесленников носил главный мастер. Его помощник был Бондаренко, подмастерье – Бондарчук и так далее. Так что эти фамилии, а также Бондарев, Бочаров, </w:t>
                  </w:r>
                  <w:proofErr w:type="spellStart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Бочкарёв</w:t>
                  </w:r>
                  <w:proofErr w:type="spellEnd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Бочкин и даже </w:t>
                  </w:r>
                  <w:proofErr w:type="spellStart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Щанников</w:t>
                  </w:r>
                  <w:proofErr w:type="spellEnd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щан</w:t>
                  </w:r>
                  <w:proofErr w:type="spellEnd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чан — большая кадка </w:t>
                  </w:r>
                </w:p>
                <w:p w:rsidR="00366189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приготовления пива или выделывания кож) родственны.</w:t>
                  </w:r>
                </w:p>
                <w:p w:rsidR="005D24CA" w:rsidRP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условиях, когда основная часть хозяйств имела «натуральный» характер, мастера-</w:t>
                  </w: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ремесленники сильно выделялись из общей массы крестьян, а потому и «фамильное» прозвище быстро приживалось и в применении к их потомкам.</w:t>
                  </w:r>
                </w:p>
                <w:p w:rsid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Говорить о точном месте и времени возникновения фамилии Бондарь в настоящее</w:t>
                  </w:r>
                </w:p>
                <w:p w:rsidR="005D24CA" w:rsidRP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время не представляется возможным, поскольку процесс формирования фамилий был достаточно длительным. Тем не менее, </w:t>
                  </w:r>
                  <w:hyperlink r:id="rId7" w:tooltip="Анализ фамилии Бондарь" w:history="1">
                    <w:r w:rsidRPr="005D24CA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фамилия Бондарь</w:t>
                    </w:r>
                  </w:hyperlink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представляет собой интереснейший памятник славянской письменности и культуры.</w:t>
                  </w:r>
                </w:p>
                <w:p w:rsid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Среди представителей этой фамилии и ее вариаций немало прославленных и выдающихся личностей, как деятелей прошлых веков, так и наших современников. Например, Бондарев Тимофей Михайлович (1820—1900) – крестьянин, чье сочинение «Торжество земледельца, или Трудолюбие и тунеядство» оказало огромное влияние</w:t>
                  </w:r>
                </w:p>
                <w:p w:rsid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Л.Н.Толстого</w:t>
                  </w:r>
                  <w:proofErr w:type="spellEnd"/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его творчество. Также нам известны Владимир Бондарь – </w:t>
                  </w:r>
                </w:p>
                <w:p w:rsidR="005D24CA" w:rsidRPr="005D24CA" w:rsidRDefault="005D24CA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губернатор Волынской области, Александр Бондарь – российский писатель, Николай Семёнович Бондарь – судья Конституционного суда Российской Федерации, Юрий Васильевич Бондарев – советский писатель, Алексей Митрофанович Бондарев – участник Великой Отечественной войны, Герой Советского Союза.</w:t>
                  </w:r>
                </w:p>
              </w:tc>
            </w:tr>
          </w:tbl>
          <w:p w:rsidR="005D24CA" w:rsidRPr="005D24CA" w:rsidRDefault="005D24CA" w:rsidP="00366189">
            <w:pPr>
              <w:spacing w:after="0" w:line="360" w:lineRule="auto"/>
              <w:jc w:val="center"/>
              <w:rPr>
                <w:rFonts w:cs="Times New Roman"/>
              </w:rPr>
            </w:pPr>
          </w:p>
        </w:tc>
      </w:tr>
    </w:tbl>
    <w:p w:rsidR="005D24CA" w:rsidRDefault="0027153B" w:rsidP="00366189">
      <w:pPr>
        <w:spacing w:after="0" w:line="360" w:lineRule="auto"/>
        <w:jc w:val="center"/>
      </w:pPr>
      <w:hyperlink r:id="rId8" w:history="1"/>
      <w:r w:rsidR="00A04EDE">
        <w:t xml:space="preserve"> </w:t>
      </w:r>
    </w:p>
    <w:p w:rsidR="005D24CA" w:rsidRDefault="005D24CA" w:rsidP="00366189">
      <w:pPr>
        <w:spacing w:after="0" w:line="360" w:lineRule="auto"/>
        <w:jc w:val="center"/>
      </w:pPr>
    </w:p>
    <w:p w:rsidR="005D24CA" w:rsidRDefault="005D24CA" w:rsidP="00366189">
      <w:pPr>
        <w:spacing w:after="0" w:line="360" w:lineRule="auto"/>
        <w:jc w:val="center"/>
      </w:pPr>
    </w:p>
    <w:p w:rsidR="005D24CA" w:rsidRDefault="005D24CA" w:rsidP="00366189">
      <w:pPr>
        <w:spacing w:after="0" w:line="360" w:lineRule="auto"/>
        <w:jc w:val="center"/>
      </w:pPr>
    </w:p>
    <w:p w:rsidR="005D24CA" w:rsidRDefault="005D24CA" w:rsidP="00366189">
      <w:pPr>
        <w:spacing w:after="0" w:line="360" w:lineRule="auto"/>
        <w:jc w:val="center"/>
      </w:pPr>
    </w:p>
    <w:p w:rsidR="005D24CA" w:rsidRDefault="005D24CA" w:rsidP="00366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CA" w:rsidRDefault="005D24CA" w:rsidP="00366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CA" w:rsidRDefault="005D24CA" w:rsidP="00366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CA" w:rsidRDefault="005D24CA" w:rsidP="00366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CA" w:rsidRDefault="005D24CA" w:rsidP="00366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CA" w:rsidRDefault="005D24CA" w:rsidP="00366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CA" w:rsidRDefault="005D24CA" w:rsidP="00366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CA" w:rsidRDefault="005D24CA" w:rsidP="00366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127" w:rsidRDefault="00D40127" w:rsidP="008640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5BFA" w:rsidRDefault="00D40127" w:rsidP="008640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D401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02080" cy="937260"/>
            <wp:effectExtent l="0" t="0" r="7620" b="0"/>
            <wp:docPr id="6" name="Рисунок 6" descr="https://im0-tub-ru.yandex.net/i?id=8e1722d4cc1694a204d128a23d2b6853&amp;n=33&amp;h=215&amp;w=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8e1722d4cc1694a204d128a23d2b6853&amp;n=33&amp;h=215&amp;w=2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52CE5">
        <w:rPr>
          <w:rFonts w:ascii="Times New Roman" w:hAnsi="Times New Roman" w:cs="Times New Roman"/>
          <w:b/>
          <w:sz w:val="40"/>
          <w:szCs w:val="40"/>
        </w:rPr>
        <w:t>Фамилия</w:t>
      </w:r>
      <w:r>
        <w:rPr>
          <w:rFonts w:ascii="Times New Roman" w:hAnsi="Times New Roman" w:cs="Times New Roman"/>
          <w:b/>
          <w:sz w:val="40"/>
          <w:szCs w:val="40"/>
        </w:rPr>
        <w:t xml:space="preserve"> Иванов</w:t>
      </w:r>
      <w:r w:rsidR="008640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4EDE" w:rsidRPr="00452CE5" w:rsidRDefault="008640D1" w:rsidP="008640D1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top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Иванов относится к распространенному типу русских фамилий и образована </w:t>
      </w: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крестильного имени. После 988 г. каждый славянин во время официальной</w:t>
      </w: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церемонии крещения получал от священника крестильное имя, которое служило</w:t>
      </w: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одной цели — обеспечить человека личным именем.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 Иванов восходит к русскому варианту канонического мужского имени </w:t>
      </w:r>
    </w:p>
    <w:p w:rsidR="005D24CA" w:rsidRDefault="005D24CA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 (с древнееврейского</w:t>
      </w:r>
      <w:r w:rsidR="00A0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«милость Божья»). Известно,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древней Иудее оно </w:t>
      </w:r>
    </w:p>
    <w:p w:rsidR="005D24CA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произносилось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Йоханаан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Русское же имя, вероятно, происходит от прародителя </w:t>
      </w:r>
    </w:p>
    <w:p w:rsidR="005D24CA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славян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в древности всех славян называли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Христианство </w:t>
      </w:r>
    </w:p>
    <w:p w:rsidR="005D24CA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прибавило к имени только одну букву "и".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Фамилия Иванов - самая распространенная русская фамилия, так как имя Иван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24CA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протяжении нескольких столетий (с XVI по XIX в.) оставалось самым частым у </w:t>
      </w: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русских: среди крестьянства оно охватывало от 15 до 25% всех мужчин. </w:t>
      </w: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189" w:rsidRDefault="00366189" w:rsidP="00366189">
      <w:pPr>
        <w:spacing w:after="18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0D1" w:rsidRDefault="008640D1" w:rsidP="0036618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40D1" w:rsidRDefault="008640D1" w:rsidP="0036618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40D1" w:rsidRDefault="008640D1" w:rsidP="0036618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40D1" w:rsidRDefault="008640D1" w:rsidP="00366189">
      <w:pPr>
        <w:spacing w:after="18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5BFA" w:rsidRPr="00435BFA" w:rsidRDefault="00D40127" w:rsidP="008640D1">
      <w:pPr>
        <w:spacing w:after="18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C4FF8">
        <w:rPr>
          <w:rFonts w:ascii="Times New Roman" w:eastAsia="Times New Roman" w:hAnsi="Times New Roman" w:cs="Times New Roman"/>
          <w:b/>
          <w:bCs/>
          <w:noProof/>
          <w:color w:val="000000"/>
          <w:sz w:val="72"/>
          <w:szCs w:val="72"/>
          <w:lang w:eastAsia="ru-RU"/>
        </w:rPr>
        <w:lastRenderedPageBreak/>
        <w:drawing>
          <wp:inline distT="0" distB="0" distL="0" distR="0" wp14:anchorId="5B86CE45" wp14:editId="5DA40E3F">
            <wp:extent cx="1219200" cy="838200"/>
            <wp:effectExtent l="0" t="0" r="0" b="0"/>
            <wp:docPr id="3" name="Рисунок 3" descr="http://900igr.net/datai/anglijskij-jazyk/Alfavit/0012-025-K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anglijskij-jazyk/Alfavit/0012-025-K-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</w:t>
      </w:r>
      <w:r w:rsidR="008640D1" w:rsidRPr="00452C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Фамилия</w:t>
      </w:r>
      <w:r w:rsidR="00A04EDE" w:rsidRPr="00452C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Кособуко</w:t>
      </w:r>
    </w:p>
    <w:p w:rsidR="00435BFA" w:rsidRDefault="00435BFA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4CA" w:rsidRDefault="005D24CA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Кособуко происходит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Воронеж (Воронежская область). В записях </w:t>
      </w:r>
    </w:p>
    <w:p w:rsidR="005D24CA" w:rsidRPr="005D24CA" w:rsidRDefault="005D24CA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стрелец Сергей Кособуко (1680). Написание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Kosobuko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кличка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Кособук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национальность Сириец в 61% случаях.</w:t>
      </w:r>
    </w:p>
    <w:p w:rsidR="005D24CA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Кособуко определенно имеет украинское происхождение. В основе </w:t>
      </w:r>
    </w:p>
    <w:p w:rsidR="005D24CA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лежит уменьшительная форма имени, прозвища или профессии (рода занятий) данных далекому предку. Формировалась фамилия чаще всего по мужской линии. Фамилия Кособуко очень широко распространены по всей территории Украины, </w:t>
      </w: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южных областях Белоруссии и западных районах России.</w:t>
      </w:r>
    </w:p>
    <w:p w:rsidR="005D24CA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Кособуко относится к типу не распространенной на территориях России.</w:t>
      </w:r>
    </w:p>
    <w:p w:rsidR="005D24CA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значимых очень старых грамотах однофамильцы были известными деятелями из славянского тульского боярства в XV-XVI веках, имевших хорошую государеву привилегию. Древние корни фамилии можно найти в списке переписи населения</w:t>
      </w:r>
    </w:p>
    <w:p w:rsidR="005D24CA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Руси во времена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Грозного. У правителя имелся определенный реестр </w:t>
      </w:r>
    </w:p>
    <w:p w:rsidR="005D24CA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княжеских и красивых фамилий, которые вручалис</w:t>
      </w:r>
      <w:r w:rsidR="005D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близким в случае особого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расположения или поощрения. Поэтому эта фамилия донесла собственное </w:t>
      </w: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неповторимое происхождение и является уникальной.</w:t>
      </w:r>
    </w:p>
    <w:p w:rsidR="00A04EDE" w:rsidRDefault="005D24CA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189" w:rsidRPr="00452CE5" w:rsidRDefault="00D40127" w:rsidP="008640D1">
      <w:pPr>
        <w:spacing w:after="18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C4FF8">
        <w:rPr>
          <w:rFonts w:ascii="AR DARLING" w:eastAsia="Times New Roman" w:hAnsi="AR DARLING" w:cs="Times New Roman"/>
          <w:b/>
          <w:bCs/>
          <w:noProof/>
          <w:color w:val="000000"/>
          <w:sz w:val="72"/>
          <w:szCs w:val="72"/>
          <w:lang w:eastAsia="ru-RU"/>
        </w:rPr>
        <w:drawing>
          <wp:inline distT="0" distB="0" distL="0" distR="0" wp14:anchorId="7398A8DC" wp14:editId="4292F077">
            <wp:extent cx="1196340" cy="1059180"/>
            <wp:effectExtent l="0" t="0" r="0" b="7620"/>
            <wp:docPr id="4" name="Рисунок 4" descr="http://deti-tv2011.samomu.net/attachments/Image/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-tv2011.samomu.net/attachments/Image/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29" cy="105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452C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Фамилия </w:t>
      </w:r>
      <w:proofErr w:type="spellStart"/>
      <w:r w:rsidRPr="00452CE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Некаева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8C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1" w:name="_GoBack"/>
      <w:bookmarkEnd w:id="1"/>
      <w:r w:rsidR="008C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C4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40D1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увидела свет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Сынковичи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(Беларусь). В постановлениях города</w:t>
      </w:r>
    </w:p>
    <w:p w:rsidR="00A04EDE" w:rsidRDefault="00A04EDE" w:rsidP="00366189">
      <w:pPr>
        <w:spacing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Друцк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фонарщик Каллистрат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(1717). Латиницей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Niekaieva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прозвание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нация Словак в 69% случаях.</w:t>
      </w:r>
    </w:p>
    <w:tbl>
      <w:tblPr>
        <w:tblW w:w="5000" w:type="pct"/>
        <w:tblCellSpacing w:w="0" w:type="dxa"/>
        <w:tblCellMar>
          <w:left w:w="0" w:type="dxa"/>
          <w:bottom w:w="10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4EDE" w:rsidTr="00A04EDE">
        <w:trPr>
          <w:tblCellSpacing w:w="0" w:type="dxa"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6189" w:rsidRDefault="00366189" w:rsidP="00366189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4EDE" w:rsidRPr="008C4FF8" w:rsidRDefault="00D40127" w:rsidP="00D40127">
            <w:pPr>
              <w:spacing w:after="18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FAEED17" wp14:editId="34CA5D41">
                  <wp:extent cx="1226820" cy="975360"/>
                  <wp:effectExtent l="0" t="0" r="0" b="0"/>
                  <wp:docPr id="2" name="Рисунок 2" descr="http://deti-tv2011.samomu.net/attachments/Image/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i-tv2011.samomu.net/attachments/Image/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391" cy="98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452CE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Фамилия Силин</w:t>
            </w:r>
            <w:r>
              <w:rPr>
                <w:rFonts w:eastAsia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  <w:t xml:space="preserve"> </w:t>
            </w:r>
            <w:r w:rsidR="008C4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A04EDE" w:rsidTr="00A04ED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04E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4EDE" w:rsidRPr="00366189" w:rsidRDefault="00452CE5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Обладатель</w:t>
                  </w:r>
                  <w:r w:rsidR="00A04EDE"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13" w:tooltip="Анализ фамилии Силина" w:history="1">
                    <w:r w:rsidR="00A04EDE" w:rsidRPr="00366189">
                      <w:rPr>
                        <w:rStyle w:val="a3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фамилии Силин</w:t>
                    </w:r>
                  </w:hyperlink>
                  <w:proofErr w:type="gramStart"/>
                  <w:r>
                    <w:rPr>
                      <w:rStyle w:val="a3"/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none"/>
                      <w:lang w:eastAsia="ru-RU"/>
                    </w:rPr>
                    <w:t xml:space="preserve"> </w:t>
                  </w:r>
                  <w:r w:rsidR="00A04EDE"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="00A04EDE"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несомненно, может гордиться своей фамилией как памятником славянской культуры и языка.</w:t>
                  </w:r>
                </w:p>
                <w:p w:rsidR="00A04EDE" w:rsidRP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 Силин</w:t>
                  </w:r>
                  <w:r w:rsidR="00F25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принадлежит к интереснейшему типу восточнославянских фамилий, образованных от народных форм крестильных имен.</w:t>
                  </w:r>
                </w:p>
                <w:p w:rsid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Довольно популярным среди восточных славян было церковное имя Сила, восходящее </w:t>
                  </w:r>
                </w:p>
                <w:p w:rsid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латинскому слову </w:t>
                  </w:r>
                  <w:proofErr w:type="spellStart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Sila</w:t>
                  </w:r>
                  <w:proofErr w:type="spellEnd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так назывался лес на юге Италии, и, соответственно, его жители. На заре христианства это имя носил один из семидесяти апостолов, ученик и ближайший сподвижник апостола Павла. Вместе с ним Сила проповедовал слово </w:t>
                  </w:r>
                </w:p>
                <w:p w:rsid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Божие и претерпел многие страдания и тюремное заключение. На Русь это имя пришло вместе с христианством и довольно скоро приобрело широкую популярность.</w:t>
                  </w:r>
                </w:p>
                <w:p w:rsid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Возможно, этому способствовал тот факт, что имя Сила совпало по звучанию и написанию с древним славянским существительным «сила» в значении «напор, </w:t>
                  </w:r>
                </w:p>
                <w:p w:rsidR="00A04EDE" w:rsidRP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влечение, мощь» или «власть».</w:t>
                  </w:r>
                </w:p>
                <w:p w:rsidR="00A04EDE" w:rsidRP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Следует заметить, что со временем в быту Силой стали именовать и носителей других крестильных имен с основой Сил-: Сильвестра, </w:t>
                  </w:r>
                  <w:proofErr w:type="spellStart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Силуана</w:t>
                  </w:r>
                  <w:proofErr w:type="spellEnd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Силана</w:t>
                  </w:r>
                  <w:proofErr w:type="spellEnd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Поэтому довольно сложно сказать, каким именем были крещены, например, упомянутые в старинных документах </w:t>
                  </w:r>
                  <w:proofErr w:type="spellStart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переяславский</w:t>
                  </w:r>
                  <w:proofErr w:type="spellEnd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житель Сила Иванович </w:t>
                  </w:r>
                  <w:proofErr w:type="spellStart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Морин</w:t>
                  </w:r>
                  <w:proofErr w:type="spellEnd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(середина XVI века), воронежский посадский человек Сила Русинов (1671) и многие другие.</w:t>
                  </w:r>
                </w:p>
                <w:p w:rsid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Возможно, семейное имя Силин могло быть образовано и от личного прозвища. До появления фамилий они играли роль добавочных именований, позволяющих более определенно выделить человека в обществе. Основой же для их создания чаще всего служили какие-либо яркие особенности внешности или поведения людей. Бытовало некогда на Руси и прозвище Сила, которое получали крупные и сильные люди, </w:t>
                  </w:r>
                </w:p>
                <w:p w:rsidR="00A04EDE" w:rsidRP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например</w:t>
                  </w:r>
                  <w:proofErr w:type="gramEnd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киевский судья Михаил Сила </w:t>
                  </w:r>
                  <w:proofErr w:type="spellStart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Новацкий</w:t>
                  </w:r>
                  <w:proofErr w:type="spellEnd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(1610) и казачий полковник Иван Силка (1659).</w:t>
                  </w:r>
                </w:p>
                <w:p w:rsid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XIV веке к славянам из Западной Европы пришла традиция создания фамилий как особых наследуемых родовых именований. Первоначально она утвердилась в Польше,</w:t>
                  </w:r>
                </w:p>
                <w:p w:rsid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также на Украине, в конце XIV века объединившейся с Польшей в единое </w:t>
                  </w:r>
                </w:p>
                <w:p w:rsid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государство, и лишь потом в России. Общепринятая форма русских фамилий </w:t>
                  </w:r>
                </w:p>
                <w:p w:rsidR="00A04EDE" w:rsidRP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сложилась не сразу, но к XVII веку в качестве семейных имен закрепились притяжательные прилагательные. Суффикс -ин, присутствующий в фамилии, указывает на окончательное происхождение отчества Силин на территории России не ранее XVI века. Фамилии, оформившиеся при помощи фамильного суффикса -ин, часто образовывались от топонимов. В Поволжье, Тверской, Нижегородской област</w:t>
                  </w:r>
                  <w:r w:rsid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ях и в Мордовии находятся дерев</w:t>
                  </w: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 с названиями </w:t>
                  </w:r>
                  <w:proofErr w:type="spellStart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Силино</w:t>
                  </w:r>
                  <w:proofErr w:type="spellEnd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Силаевка</w:t>
                  </w:r>
                  <w:proofErr w:type="spellEnd"/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Поскольку процесс формирования фамилий был достаточно длительным, о точном </w:t>
                  </w:r>
                </w:p>
                <w:p w:rsidR="00A04EDE" w:rsidRPr="00366189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6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месте и времени возникновения фамилии Силина в настоящее время говорить сложно. Однако с уверенностью можно сказать, что она принадлежит к числу древнейших славянских семейных именований и может немало рассказать о жизни и быте наших далеких предков.</w:t>
                  </w:r>
                </w:p>
                <w:p w:rsidR="00A04EDE" w:rsidRDefault="00A04EDE" w:rsidP="00366189">
                  <w:pPr>
                    <w:spacing w:after="18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3661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4EDE" w:rsidRDefault="00A04EDE" w:rsidP="00366189">
            <w:pPr>
              <w:spacing w:after="0" w:line="360" w:lineRule="auto"/>
              <w:jc w:val="center"/>
              <w:rPr>
                <w:rFonts w:cs="Times New Roman"/>
              </w:rPr>
            </w:pPr>
          </w:p>
        </w:tc>
      </w:tr>
    </w:tbl>
    <w:p w:rsidR="00BC6DDA" w:rsidRDefault="00BC6DDA" w:rsidP="00366189">
      <w:pPr>
        <w:spacing w:line="360" w:lineRule="auto"/>
      </w:pPr>
    </w:p>
    <w:p w:rsidR="00F36976" w:rsidRDefault="00F36976" w:rsidP="00366189">
      <w:pPr>
        <w:spacing w:line="360" w:lineRule="auto"/>
      </w:pPr>
    </w:p>
    <w:p w:rsidR="00F36976" w:rsidRDefault="00F36976" w:rsidP="00366189">
      <w:pPr>
        <w:spacing w:line="360" w:lineRule="auto"/>
      </w:pPr>
    </w:p>
    <w:p w:rsidR="00F36976" w:rsidRDefault="00F36976" w:rsidP="00366189">
      <w:pPr>
        <w:spacing w:line="360" w:lineRule="auto"/>
      </w:pPr>
    </w:p>
    <w:p w:rsidR="00F36976" w:rsidRDefault="00F36976" w:rsidP="00366189">
      <w:pPr>
        <w:spacing w:line="360" w:lineRule="auto"/>
      </w:pPr>
    </w:p>
    <w:p w:rsidR="00F36976" w:rsidRDefault="00F36976" w:rsidP="00366189">
      <w:pPr>
        <w:spacing w:line="360" w:lineRule="auto"/>
      </w:pPr>
    </w:p>
    <w:p w:rsidR="00F36976" w:rsidRDefault="00F36976" w:rsidP="00366189">
      <w:pPr>
        <w:spacing w:line="360" w:lineRule="auto"/>
      </w:pPr>
    </w:p>
    <w:p w:rsidR="00F36976" w:rsidRDefault="00F36976" w:rsidP="00366189">
      <w:pPr>
        <w:spacing w:line="360" w:lineRule="auto"/>
      </w:pPr>
    </w:p>
    <w:p w:rsidR="00F36976" w:rsidRDefault="00F36976" w:rsidP="00366189">
      <w:pPr>
        <w:spacing w:line="360" w:lineRule="auto"/>
      </w:pPr>
    </w:p>
    <w:p w:rsidR="00435BFA" w:rsidRDefault="00D40127" w:rsidP="00D40127">
      <w:pPr>
        <w:spacing w:line="259" w:lineRule="auto"/>
      </w:pPr>
      <w:r>
        <w:lastRenderedPageBreak/>
        <w:t xml:space="preserve">                 </w:t>
      </w:r>
    </w:p>
    <w:p w:rsidR="00F36976" w:rsidRPr="00435BFA" w:rsidRDefault="00F36976" w:rsidP="00435BF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35BFA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435BFA" w:rsidRPr="00435BFA" w:rsidRDefault="00435BFA" w:rsidP="00435BF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6976" w:rsidRPr="00435BFA" w:rsidRDefault="00435BFA" w:rsidP="00435BF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35BFA">
        <w:rPr>
          <w:rFonts w:ascii="Times New Roman" w:hAnsi="Times New Roman" w:cs="Times New Roman"/>
          <w:sz w:val="24"/>
          <w:szCs w:val="24"/>
        </w:rPr>
        <w:t xml:space="preserve">«МКОУ </w:t>
      </w:r>
      <w:r w:rsidR="00F36976" w:rsidRPr="00435BFA">
        <w:rPr>
          <w:rFonts w:ascii="Times New Roman" w:hAnsi="Times New Roman" w:cs="Times New Roman"/>
          <w:sz w:val="24"/>
          <w:szCs w:val="24"/>
        </w:rPr>
        <w:t>Никольская средняя общеобразовательная школа»</w:t>
      </w:r>
    </w:p>
    <w:p w:rsidR="00F36976" w:rsidRPr="00F36976" w:rsidRDefault="00F36976" w:rsidP="00F36976">
      <w:pPr>
        <w:spacing w:line="259" w:lineRule="auto"/>
      </w:pPr>
    </w:p>
    <w:p w:rsidR="00F36976" w:rsidRPr="00F36976" w:rsidRDefault="00F36976" w:rsidP="00F36976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</w:p>
    <w:p w:rsidR="00F36976" w:rsidRPr="00F36976" w:rsidRDefault="00F36976" w:rsidP="00F36976">
      <w:pPr>
        <w:spacing w:line="259" w:lineRule="auto"/>
        <w:jc w:val="center"/>
      </w:pPr>
    </w:p>
    <w:p w:rsidR="00F36976" w:rsidRPr="00F36976" w:rsidRDefault="00F36976" w:rsidP="00F36976">
      <w:pPr>
        <w:spacing w:line="259" w:lineRule="auto"/>
        <w:jc w:val="center"/>
      </w:pPr>
    </w:p>
    <w:p w:rsidR="00435BFA" w:rsidRDefault="00F36976" w:rsidP="00F36976">
      <w:pPr>
        <w:spacing w:line="259" w:lineRule="auto"/>
        <w:jc w:val="center"/>
        <w:rPr>
          <w:rFonts w:ascii="Times New Roman" w:hAnsi="Times New Roman"/>
          <w:b/>
          <w:sz w:val="40"/>
          <w:szCs w:val="40"/>
        </w:rPr>
      </w:pPr>
      <w:r w:rsidRPr="00F36976">
        <w:rPr>
          <w:rFonts w:ascii="Times New Roman" w:hAnsi="Times New Roman"/>
          <w:b/>
          <w:sz w:val="40"/>
          <w:szCs w:val="40"/>
        </w:rPr>
        <w:t xml:space="preserve"> </w:t>
      </w:r>
    </w:p>
    <w:p w:rsidR="00435BFA" w:rsidRDefault="00435BFA" w:rsidP="00F36976">
      <w:pPr>
        <w:spacing w:line="259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35BFA" w:rsidRDefault="00435BFA" w:rsidP="00F36976">
      <w:pPr>
        <w:spacing w:line="259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36976" w:rsidRPr="00F36976" w:rsidRDefault="00F36976" w:rsidP="00F36976">
      <w:pPr>
        <w:spacing w:line="259" w:lineRule="auto"/>
        <w:jc w:val="center"/>
        <w:rPr>
          <w:rFonts w:ascii="Times New Roman" w:hAnsi="Times New Roman"/>
          <w:b/>
          <w:sz w:val="40"/>
          <w:szCs w:val="40"/>
        </w:rPr>
      </w:pPr>
      <w:r w:rsidRPr="00F36976">
        <w:rPr>
          <w:rFonts w:ascii="Times New Roman" w:hAnsi="Times New Roman"/>
          <w:b/>
          <w:sz w:val="40"/>
          <w:szCs w:val="40"/>
        </w:rPr>
        <w:t>Словарь</w:t>
      </w:r>
    </w:p>
    <w:p w:rsidR="00F36976" w:rsidRPr="00F36976" w:rsidRDefault="00F36976" w:rsidP="00F36976">
      <w:pPr>
        <w:spacing w:line="259" w:lineRule="auto"/>
        <w:jc w:val="center"/>
        <w:rPr>
          <w:rFonts w:ascii="Times New Roman" w:eastAsia="Courier New" w:hAnsi="Times New Roman" w:cs="Times New Roman"/>
          <w:b/>
          <w:sz w:val="40"/>
          <w:szCs w:val="40"/>
        </w:rPr>
      </w:pPr>
      <w:r w:rsidRPr="00F36976">
        <w:rPr>
          <w:rFonts w:ascii="Times New Roman" w:hAnsi="Times New Roman"/>
          <w:b/>
          <w:sz w:val="40"/>
          <w:szCs w:val="40"/>
        </w:rPr>
        <w:t>происхождения</w:t>
      </w:r>
      <w:r w:rsidRPr="00F36976">
        <w:rPr>
          <w:rFonts w:ascii="Times New Roman" w:eastAsia="Courier New" w:hAnsi="Times New Roman" w:cs="Times New Roman"/>
          <w:b/>
          <w:sz w:val="40"/>
          <w:szCs w:val="40"/>
        </w:rPr>
        <w:t xml:space="preserve"> фамилий </w:t>
      </w:r>
    </w:p>
    <w:p w:rsidR="00F36976" w:rsidRPr="00F36976" w:rsidRDefault="00F36976" w:rsidP="00F36976">
      <w:pPr>
        <w:spacing w:line="259" w:lineRule="auto"/>
        <w:jc w:val="center"/>
        <w:rPr>
          <w:rFonts w:ascii="Times New Roman" w:hAnsi="Times New Roman"/>
          <w:b/>
          <w:sz w:val="40"/>
          <w:szCs w:val="40"/>
        </w:rPr>
      </w:pPr>
      <w:r w:rsidRPr="00F36976">
        <w:rPr>
          <w:rFonts w:ascii="Times New Roman" w:eastAsia="Courier New" w:hAnsi="Times New Roman" w:cs="Times New Roman"/>
          <w:b/>
          <w:sz w:val="40"/>
          <w:szCs w:val="40"/>
        </w:rPr>
        <w:t>учащихся 5 класса</w:t>
      </w:r>
    </w:p>
    <w:p w:rsidR="00F36976" w:rsidRPr="00F36976" w:rsidRDefault="00F36976" w:rsidP="00F36976">
      <w:pPr>
        <w:spacing w:line="259" w:lineRule="auto"/>
        <w:jc w:val="center"/>
        <w:rPr>
          <w:rFonts w:ascii="Comic Sans MS" w:hAnsi="Comic Sans MS"/>
          <w:sz w:val="48"/>
          <w:szCs w:val="48"/>
        </w:rPr>
      </w:pPr>
    </w:p>
    <w:p w:rsidR="00F36976" w:rsidRPr="00F36976" w:rsidRDefault="00F36976" w:rsidP="00F36976">
      <w:pPr>
        <w:spacing w:line="259" w:lineRule="auto"/>
        <w:jc w:val="center"/>
      </w:pPr>
    </w:p>
    <w:p w:rsidR="00F36976" w:rsidRPr="00F36976" w:rsidRDefault="00F36976" w:rsidP="00F36976">
      <w:pPr>
        <w:spacing w:line="259" w:lineRule="auto"/>
      </w:pPr>
    </w:p>
    <w:p w:rsidR="00F36976" w:rsidRPr="00F36976" w:rsidRDefault="00F36976" w:rsidP="00F36976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F3697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F36976" w:rsidRPr="00F36976" w:rsidRDefault="00F36976" w:rsidP="00F36976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F36976" w:rsidRDefault="00F36976" w:rsidP="00F36976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F3697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35BFA" w:rsidRDefault="00F36976" w:rsidP="00F36976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F36976" w:rsidRPr="00F36976" w:rsidRDefault="00435BFA" w:rsidP="00F36976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36976">
        <w:rPr>
          <w:rFonts w:ascii="Times New Roman" w:hAnsi="Times New Roman"/>
          <w:sz w:val="28"/>
          <w:szCs w:val="28"/>
        </w:rPr>
        <w:t>Составитель</w:t>
      </w:r>
      <w:r w:rsidR="00F36976" w:rsidRPr="00F36976">
        <w:rPr>
          <w:rFonts w:ascii="Times New Roman" w:hAnsi="Times New Roman"/>
          <w:sz w:val="28"/>
          <w:szCs w:val="28"/>
        </w:rPr>
        <w:t>: ученик 5 класса</w:t>
      </w:r>
    </w:p>
    <w:p w:rsidR="00F36976" w:rsidRPr="00F36976" w:rsidRDefault="00F36976" w:rsidP="00F36976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F36976">
        <w:rPr>
          <w:rFonts w:ascii="Times New Roman" w:hAnsi="Times New Roman"/>
          <w:sz w:val="28"/>
          <w:szCs w:val="28"/>
        </w:rPr>
        <w:t xml:space="preserve">                                                            Иванов Артём</w:t>
      </w:r>
    </w:p>
    <w:p w:rsidR="00F36976" w:rsidRPr="00F36976" w:rsidRDefault="00F36976" w:rsidP="00F36976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F3697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F36976" w:rsidRPr="00F36976" w:rsidRDefault="00F36976" w:rsidP="00F36976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F3697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976" w:rsidRPr="00F36976" w:rsidRDefault="00F36976" w:rsidP="00F36976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F3697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F36976" w:rsidRPr="00F36976" w:rsidRDefault="00F36976" w:rsidP="00F36976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F36976" w:rsidRPr="00F36976" w:rsidRDefault="00F36976" w:rsidP="00F36976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F36976" w:rsidRPr="00F36976" w:rsidRDefault="00F36976" w:rsidP="00F36976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F36976" w:rsidRPr="00F36976" w:rsidRDefault="00F36976" w:rsidP="00F36976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F36976">
        <w:rPr>
          <w:rFonts w:ascii="Times New Roman" w:hAnsi="Times New Roman"/>
          <w:sz w:val="28"/>
          <w:szCs w:val="28"/>
        </w:rPr>
        <w:t>с. Никольск</w:t>
      </w:r>
    </w:p>
    <w:p w:rsidR="00F36976" w:rsidRPr="00F36976" w:rsidRDefault="00F36976" w:rsidP="00F36976">
      <w:pPr>
        <w:spacing w:line="259" w:lineRule="auto"/>
        <w:jc w:val="center"/>
        <w:rPr>
          <w:rFonts w:ascii="Times New Roman" w:hAnsi="Times New Roman"/>
          <w:sz w:val="28"/>
          <w:szCs w:val="28"/>
        </w:rPr>
      </w:pPr>
      <w:r w:rsidRPr="00F36976">
        <w:rPr>
          <w:rFonts w:ascii="Times New Roman" w:hAnsi="Times New Roman"/>
          <w:sz w:val="28"/>
          <w:szCs w:val="28"/>
        </w:rPr>
        <w:t xml:space="preserve"> 2017 г.</w:t>
      </w:r>
    </w:p>
    <w:p w:rsidR="00F36976" w:rsidRPr="00F36976" w:rsidRDefault="00F36976" w:rsidP="00F3697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ourier New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F36976" w:rsidRDefault="00F36976" w:rsidP="00366189">
      <w:pPr>
        <w:spacing w:line="360" w:lineRule="auto"/>
      </w:pPr>
    </w:p>
    <w:sectPr w:rsidR="00F36976" w:rsidSect="00A04EDE">
      <w:pgSz w:w="11906" w:h="16838"/>
      <w:pgMar w:top="1134" w:right="850" w:bottom="1134" w:left="1701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D3"/>
    <w:rsid w:val="0027153B"/>
    <w:rsid w:val="00366189"/>
    <w:rsid w:val="00435BFA"/>
    <w:rsid w:val="00452CE5"/>
    <w:rsid w:val="005D24CA"/>
    <w:rsid w:val="007A7ED3"/>
    <w:rsid w:val="008640D1"/>
    <w:rsid w:val="008C4FF8"/>
    <w:rsid w:val="009619E4"/>
    <w:rsid w:val="00A04EDE"/>
    <w:rsid w:val="00BC6DDA"/>
    <w:rsid w:val="00D40127"/>
    <w:rsid w:val="00F253A9"/>
    <w:rsid w:val="00F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E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B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5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E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B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oshop.ru/products/1010-amulet-veles" TargetMode="External"/><Relationship Id="rId13" Type="http://schemas.openxmlformats.org/officeDocument/2006/relationships/hyperlink" Target="https://www.analizfamilii.ru/Sili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nalizfamilii.ru/Bondar/?familiya=%C1%EE%ED%E4%E0%F0%FC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FB5F-AD40-47DB-AE29-05622815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10</cp:revision>
  <cp:lastPrinted>2017-05-18T03:53:00Z</cp:lastPrinted>
  <dcterms:created xsi:type="dcterms:W3CDTF">2017-05-12T05:54:00Z</dcterms:created>
  <dcterms:modified xsi:type="dcterms:W3CDTF">2017-05-18T03:54:00Z</dcterms:modified>
</cp:coreProperties>
</file>